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E90" w:rsidRPr="00BB1DBB" w:rsidRDefault="008D5150" w:rsidP="00BB1DBB">
      <w:pPr>
        <w:pStyle w:val="Date"/>
      </w:pPr>
      <w:r>
        <w:t>For Immediate Release</w:t>
      </w:r>
    </w:p>
    <w:sdt>
      <w:sdtPr>
        <w:alias w:val="Date"/>
        <w:tag w:val="Date"/>
        <w:id w:val="894537236"/>
        <w:placeholder>
          <w:docPart w:val="1A6B6BE55EA6450884ECF740800089A0"/>
        </w:placeholder>
        <w:dataBinding w:prefixMappings="xmlns:ns0='http://purl.org/dc/elements/1.1/' xmlns:ns1='http://schemas.openxmlformats.org/package/2006/metadata/core-properties' " w:xpath="/ns1:coreProperties[1]/ns1:category[1]" w:storeItemID="{6C3C8BC8-F283-45AE-878A-BAB7291924A1}"/>
        <w:text/>
      </w:sdtPr>
      <w:sdtEndPr/>
      <w:sdtContent>
        <w:p w:rsidR="00610E90" w:rsidRPr="00BB1DBB" w:rsidRDefault="00E935B7" w:rsidP="00BB1DBB">
          <w:pPr>
            <w:pStyle w:val="Date"/>
          </w:pPr>
          <w:r>
            <w:t>February 14</w:t>
          </w:r>
          <w:r w:rsidR="005B3720">
            <w:t>, 2019</w:t>
          </w:r>
        </w:p>
      </w:sdtContent>
    </w:sdt>
    <w:p w:rsidR="007E1522" w:rsidRDefault="007E1522" w:rsidP="00BB1DBB">
      <w:pPr>
        <w:pStyle w:val="Title"/>
        <w:rPr>
          <w:rFonts w:asciiTheme="minorHAnsi" w:hAnsiTheme="minorHAnsi" w:cstheme="minorHAnsi"/>
          <w:sz w:val="22"/>
        </w:rPr>
      </w:pPr>
    </w:p>
    <w:p w:rsidR="00610E90" w:rsidRPr="0082503F" w:rsidRDefault="008D5150" w:rsidP="00BB1DBB">
      <w:pPr>
        <w:pStyle w:val="Title"/>
        <w:rPr>
          <w:rFonts w:asciiTheme="minorHAnsi" w:hAnsiTheme="minorHAnsi" w:cstheme="minorHAnsi"/>
          <w:sz w:val="22"/>
        </w:rPr>
      </w:pPr>
      <w:r w:rsidRPr="0082503F">
        <w:rPr>
          <w:rFonts w:asciiTheme="minorHAnsi" w:hAnsiTheme="minorHAnsi" w:cstheme="minorHAnsi"/>
          <w:sz w:val="22"/>
        </w:rPr>
        <w:t xml:space="preserve">Steuben Prevention Coalition </w:t>
      </w:r>
      <w:r w:rsidR="00372092">
        <w:rPr>
          <w:rFonts w:asciiTheme="minorHAnsi" w:hAnsiTheme="minorHAnsi" w:cstheme="minorHAnsi"/>
          <w:sz w:val="22"/>
        </w:rPr>
        <w:t>sponsors Social Host Law PSA</w:t>
      </w:r>
      <w:r w:rsidR="006C040A">
        <w:rPr>
          <w:rFonts w:asciiTheme="minorHAnsi" w:hAnsiTheme="minorHAnsi" w:cstheme="minorHAnsi"/>
          <w:sz w:val="22"/>
        </w:rPr>
        <w:t xml:space="preserve"> Video</w:t>
      </w:r>
      <w:r w:rsidR="00372092">
        <w:rPr>
          <w:rFonts w:asciiTheme="minorHAnsi" w:hAnsiTheme="minorHAnsi" w:cstheme="minorHAnsi"/>
          <w:sz w:val="22"/>
        </w:rPr>
        <w:t xml:space="preserve"> Contest</w:t>
      </w:r>
    </w:p>
    <w:p w:rsidR="00627247" w:rsidRDefault="008D5150" w:rsidP="0082503F">
      <w:pPr>
        <w:spacing w:line="360" w:lineRule="auto"/>
      </w:pPr>
      <w:r>
        <w:rPr>
          <w:rStyle w:val="Strong"/>
        </w:rPr>
        <w:t xml:space="preserve">Bath, N.Y. </w:t>
      </w:r>
      <w:r w:rsidR="006F1CED" w:rsidRPr="00F333C1">
        <w:rPr>
          <w:rStyle w:val="Strong"/>
        </w:rPr>
        <w:t>—</w:t>
      </w:r>
      <w:r w:rsidR="00F333C1" w:rsidRPr="00F333C1">
        <w:rPr>
          <w:rStyle w:val="Strong"/>
        </w:rPr>
        <w:t xml:space="preserve"> </w:t>
      </w:r>
      <w:sdt>
        <w:sdtPr>
          <w:rPr>
            <w:rStyle w:val="Strong"/>
          </w:rPr>
          <w:alias w:val="Date"/>
          <w:tag w:val="Date"/>
          <w:id w:val="894537250"/>
          <w:placeholder>
            <w:docPart w:val="66623F1C849E47B2A1CAAD6CB14A1382"/>
          </w:placeholder>
          <w:dataBinding w:prefixMappings="xmlns:ns0='http://purl.org/dc/elements/1.1/' xmlns:ns1='http://schemas.openxmlformats.org/package/2006/metadata/core-properties' " w:xpath="/ns1:coreProperties[1]/ns1:category[1]" w:storeItemID="{6C3C8BC8-F283-45AE-878A-BAB7291924A1}"/>
          <w:text/>
        </w:sdtPr>
        <w:sdtEndPr>
          <w:rPr>
            <w:rStyle w:val="Strong"/>
          </w:rPr>
        </w:sdtEndPr>
        <w:sdtContent>
          <w:r w:rsidR="00E935B7">
            <w:rPr>
              <w:rStyle w:val="Strong"/>
            </w:rPr>
            <w:t>February 14, 2019</w:t>
          </w:r>
        </w:sdtContent>
      </w:sdt>
      <w:r w:rsidR="00F333C1">
        <w:rPr>
          <w:b/>
          <w:bCs/>
        </w:rPr>
        <w:t xml:space="preserve"> </w:t>
      </w:r>
      <w:r w:rsidR="006F1CED">
        <w:rPr>
          <w:b/>
          <w:bCs/>
        </w:rPr>
        <w:t>—</w:t>
      </w:r>
      <w:r w:rsidR="00372092">
        <w:rPr>
          <w:b/>
          <w:bCs/>
        </w:rPr>
        <w:t xml:space="preserve"> </w:t>
      </w:r>
      <w:r w:rsidR="00372092">
        <w:t>The Steuben Prev</w:t>
      </w:r>
      <w:r>
        <w:t>ention Coalition</w:t>
      </w:r>
      <w:r w:rsidR="00627247">
        <w:t xml:space="preserve"> </w:t>
      </w:r>
      <w:r w:rsidR="00372092">
        <w:t xml:space="preserve">after receiving grant funding through the Triangle Fund </w:t>
      </w:r>
      <w:r w:rsidR="00E3213B">
        <w:t>of Corning, NY</w:t>
      </w:r>
      <w:r w:rsidR="007E1522">
        <w:t>,</w:t>
      </w:r>
      <w:r w:rsidR="00E3213B">
        <w:t xml:space="preserve"> </w:t>
      </w:r>
      <w:r w:rsidR="00372092">
        <w:t xml:space="preserve">is sponsoring a Public Service Announcement (PSA) </w:t>
      </w:r>
      <w:r w:rsidR="007E1522">
        <w:t xml:space="preserve">Video </w:t>
      </w:r>
      <w:r w:rsidR="00372092">
        <w:t>Contest in Steuben County aimed at promoting awareness of the Social Host Law</w:t>
      </w:r>
      <w:r w:rsidR="00E3213B">
        <w:t xml:space="preserve"> with the message that “social hosting” is not only dangerous, but illegal</w:t>
      </w:r>
      <w:r w:rsidR="00372092">
        <w:t>.</w:t>
      </w:r>
      <w:r w:rsidR="002C0166">
        <w:t xml:space="preserve">  </w:t>
      </w:r>
    </w:p>
    <w:p w:rsidR="002C0166" w:rsidRDefault="002C0166" w:rsidP="0082503F">
      <w:pPr>
        <w:spacing w:line="360" w:lineRule="auto"/>
      </w:pPr>
    </w:p>
    <w:p w:rsidR="00BB448B" w:rsidRDefault="00372092" w:rsidP="00BB448B">
      <w:pPr>
        <w:spacing w:line="360" w:lineRule="auto"/>
      </w:pPr>
      <w:r>
        <w:t xml:space="preserve">The Social Host Law </w:t>
      </w:r>
      <w:r w:rsidR="00BB448B">
        <w:t xml:space="preserve">was passed in February of 2015 in Steuben County and refers to adults who host parties where alcohol is served on property they control. Through social host liability laws, adults can be held responsible for these parties if underage people are served, regardless of who furnishes the alcohol. Teen parties are a primary setting for underage drinking for high school and college students and high consumption of alcohol and binge drinking.  Hosting a party with underage drinking, while the intentions are to keep the teenagers safe, is illegal.  The goal of this project for the Steuben Prevention Coalition is to educate teens and parents on the dangers and consequences that can occur when they allow the use of their home or properties by minors for hosting a party where alcohol is served. </w:t>
      </w:r>
    </w:p>
    <w:p w:rsidR="00372092" w:rsidRDefault="00372092" w:rsidP="00356E25">
      <w:pPr>
        <w:spacing w:line="360" w:lineRule="auto"/>
      </w:pPr>
    </w:p>
    <w:p w:rsidR="002C0166" w:rsidRDefault="00372092" w:rsidP="0082503F">
      <w:pPr>
        <w:spacing w:line="360" w:lineRule="auto"/>
      </w:pPr>
      <w:r>
        <w:t>Brooks Baker, Steuben County District Attorney</w:t>
      </w:r>
      <w:r w:rsidR="00E935B7">
        <w:t>, who played a very large role in the creation and passing of the Social Host Law in Steuben County</w:t>
      </w:r>
      <w:r>
        <w:t xml:space="preserve"> said “</w:t>
      </w:r>
      <w:r w:rsidR="00E935B7" w:rsidRPr="00E935B7">
        <w:t>The Social Host Law was passed because there is NO safe place for underage drinking.  Given the tragedies that have befallen our community from underage drinking events this is a critical message to get to both parents and teens – this Contest is a great way both to get that message out in a creative fashion; and, to encourage more people think and talk about the dangers associated with underage drinking.</w:t>
      </w:r>
      <w:r w:rsidR="00E935B7">
        <w:t>”</w:t>
      </w:r>
    </w:p>
    <w:p w:rsidR="00356E25" w:rsidRDefault="00356E25" w:rsidP="0082503F">
      <w:pPr>
        <w:spacing w:line="360" w:lineRule="auto"/>
      </w:pPr>
    </w:p>
    <w:p w:rsidR="00BB448B" w:rsidRPr="00BB448B" w:rsidRDefault="00E3213B" w:rsidP="00BB448B">
      <w:pPr>
        <w:spacing w:line="360" w:lineRule="auto"/>
      </w:pPr>
      <w:r>
        <w:t xml:space="preserve">To enter the PSA </w:t>
      </w:r>
      <w:r w:rsidR="007E1522">
        <w:t xml:space="preserve">Video </w:t>
      </w:r>
      <w:r>
        <w:t>Contest, p</w:t>
      </w:r>
      <w:r w:rsidR="00BB448B" w:rsidRPr="00BB448B">
        <w:t xml:space="preserve">lease submit </w:t>
      </w:r>
      <w:r w:rsidR="008B6E4A">
        <w:t xml:space="preserve">a </w:t>
      </w:r>
      <w:proofErr w:type="gramStart"/>
      <w:r w:rsidR="008B6E4A">
        <w:t>1 minute</w:t>
      </w:r>
      <w:proofErr w:type="gramEnd"/>
      <w:r w:rsidR="008B6E4A">
        <w:t xml:space="preserve"> (max) video</w:t>
      </w:r>
      <w:r w:rsidR="00BB448B" w:rsidRPr="00BB448B">
        <w:t xml:space="preserve"> entr</w:t>
      </w:r>
      <w:r w:rsidR="008B6E4A">
        <w:t>y</w:t>
      </w:r>
      <w:r w:rsidR="00BB448B" w:rsidRPr="00BB448B">
        <w:t xml:space="preserve"> by March 31, 2019.  Entries will be judged by a panel </w:t>
      </w:r>
      <w:r w:rsidR="00E935B7">
        <w:t xml:space="preserve">of </w:t>
      </w:r>
      <w:r w:rsidR="00BB448B" w:rsidRPr="00BB448B">
        <w:t xml:space="preserve">Coalition </w:t>
      </w:r>
      <w:r w:rsidR="00BB448B">
        <w:t xml:space="preserve">members </w:t>
      </w:r>
      <w:r w:rsidR="00BB448B" w:rsidRPr="00BB448B">
        <w:t>during the 1</w:t>
      </w:r>
      <w:r w:rsidR="00BB448B" w:rsidRPr="00BB448B">
        <w:rPr>
          <w:vertAlign w:val="superscript"/>
        </w:rPr>
        <w:t>st</w:t>
      </w:r>
      <w:r w:rsidR="00BB448B" w:rsidRPr="00BB448B">
        <w:t xml:space="preserve"> week of April </w:t>
      </w:r>
      <w:r w:rsidR="00BB448B" w:rsidRPr="00BB448B">
        <w:lastRenderedPageBreak/>
        <w:t xml:space="preserve">2019.  The winning entry will be aired at local theaters prior to regularly scheduled movies during the months of May and June for the Prom and Graduation season.  First and second runners up PSA’s will be utilized by the Coalition during </w:t>
      </w:r>
      <w:r w:rsidR="007E1522">
        <w:t>c</w:t>
      </w:r>
      <w:r w:rsidR="00BB448B" w:rsidRPr="00BB448B">
        <w:t xml:space="preserve">ommunity events, </w:t>
      </w:r>
      <w:r w:rsidR="007E1522">
        <w:t>town hall mee</w:t>
      </w:r>
      <w:r w:rsidR="00BB448B" w:rsidRPr="00BB448B">
        <w:t xml:space="preserve">tings and school events.  </w:t>
      </w:r>
    </w:p>
    <w:p w:rsidR="00372092" w:rsidRDefault="00372092" w:rsidP="0082503F">
      <w:pPr>
        <w:spacing w:line="360" w:lineRule="auto"/>
      </w:pPr>
    </w:p>
    <w:p w:rsidR="00EB0D47" w:rsidRDefault="00356E25" w:rsidP="0082503F">
      <w:pPr>
        <w:spacing w:line="360" w:lineRule="auto"/>
      </w:pPr>
      <w:r>
        <w:t xml:space="preserve">While it is not required to register for the </w:t>
      </w:r>
      <w:r w:rsidR="00372092">
        <w:t xml:space="preserve">PSA </w:t>
      </w:r>
      <w:r w:rsidR="007E1522">
        <w:t xml:space="preserve">Video </w:t>
      </w:r>
      <w:r w:rsidR="00372092">
        <w:t>Contest it is appreciated so that we can keep you informed of the progress and deadlines</w:t>
      </w:r>
      <w:r>
        <w:t xml:space="preserve">.  </w:t>
      </w:r>
      <w:r w:rsidR="0001363C">
        <w:t>For fu</w:t>
      </w:r>
      <w:r w:rsidR="00BC348B">
        <w:t xml:space="preserve">ll </w:t>
      </w:r>
      <w:r w:rsidR="0001363C">
        <w:t xml:space="preserve">details and </w:t>
      </w:r>
      <w:r w:rsidR="00BC348B">
        <w:t>eligibility requirements</w:t>
      </w:r>
      <w:r w:rsidR="00EB0D47">
        <w:t xml:space="preserve">, </w:t>
      </w:r>
      <w:r w:rsidR="00372092">
        <w:t>please contact the Steuben Prevention Coalit</w:t>
      </w:r>
      <w:r w:rsidR="00BB448B">
        <w:t xml:space="preserve">ion at 607-776-6441 ext. 202 or at </w:t>
      </w:r>
      <w:hyperlink r:id="rId6" w:history="1">
        <w:r w:rsidR="00BB448B" w:rsidRPr="00813A32">
          <w:rPr>
            <w:rStyle w:val="Hyperlink"/>
          </w:rPr>
          <w:t>cbanik@dor.org</w:t>
        </w:r>
      </w:hyperlink>
      <w:r w:rsidR="00BB448B">
        <w:t xml:space="preserve"> </w:t>
      </w:r>
    </w:p>
    <w:p w:rsidR="00E935B7" w:rsidRDefault="00E935B7">
      <w:pPr>
        <w:jc w:val="center"/>
        <w:rPr>
          <w:i/>
          <w:iCs/>
        </w:rPr>
      </w:pPr>
    </w:p>
    <w:p w:rsidR="00610E90" w:rsidRDefault="00E61D92">
      <w:pPr>
        <w:jc w:val="center"/>
        <w:rPr>
          <w:i/>
          <w:iCs/>
        </w:rPr>
      </w:pPr>
      <w:r>
        <w:rPr>
          <w:i/>
          <w:iCs/>
        </w:rPr>
        <w:t>###</w:t>
      </w:r>
    </w:p>
    <w:p w:rsidR="00610E90" w:rsidRDefault="006F1CED" w:rsidP="00E61D92">
      <w:pPr>
        <w:pStyle w:val="Heading1"/>
      </w:pPr>
      <w:r>
        <w:t xml:space="preserve">For more information, </w:t>
      </w:r>
      <w:r w:rsidR="00361739">
        <w:t>please contact</w:t>
      </w:r>
      <w:r>
        <w:t xml:space="preserve">: </w:t>
      </w:r>
    </w:p>
    <w:p w:rsidR="00A34713" w:rsidRDefault="00C23268" w:rsidP="00E61D92">
      <w:pPr>
        <w:pStyle w:val="ContactInfo"/>
      </w:pPr>
      <w:r>
        <w:t>Colleen Banik</w:t>
      </w:r>
    </w:p>
    <w:p w:rsidR="00361739" w:rsidRDefault="00361739" w:rsidP="00E61D92">
      <w:pPr>
        <w:pStyle w:val="ContactInfo"/>
      </w:pPr>
      <w:r>
        <w:t>Program Coordinator</w:t>
      </w:r>
    </w:p>
    <w:p w:rsidR="00361739" w:rsidRDefault="00361739" w:rsidP="00E61D92">
      <w:pPr>
        <w:pStyle w:val="ContactInfo"/>
      </w:pPr>
      <w:r>
        <w:t>Steuben Prevention Coalition</w:t>
      </w:r>
    </w:p>
    <w:p w:rsidR="00A34713" w:rsidRDefault="00605B3A" w:rsidP="00E61D92">
      <w:pPr>
        <w:pStyle w:val="ContactInfo"/>
      </w:pPr>
      <w:r>
        <w:t xml:space="preserve">Phone: </w:t>
      </w:r>
      <w:r w:rsidR="00C23268">
        <w:t>(607) 776-6441 ext. 202</w:t>
      </w:r>
    </w:p>
    <w:p w:rsidR="00610E90" w:rsidRDefault="00605B3A" w:rsidP="00E61D92">
      <w:pPr>
        <w:pStyle w:val="ContactInfo"/>
      </w:pPr>
      <w:r>
        <w:t xml:space="preserve">Email: </w:t>
      </w:r>
      <w:hyperlink r:id="rId7" w:history="1">
        <w:r w:rsidR="00790F95" w:rsidRPr="008F4D12">
          <w:rPr>
            <w:rStyle w:val="Hyperlink"/>
          </w:rPr>
          <w:t>cbanik@dor.org</w:t>
        </w:r>
      </w:hyperlink>
    </w:p>
    <w:p w:rsidR="00790F95" w:rsidRDefault="00790F95" w:rsidP="00790F95">
      <w:pPr>
        <w:pStyle w:val="ContactInfo"/>
        <w:ind w:firstLine="0"/>
      </w:pPr>
      <w:bookmarkStart w:id="0" w:name="_GoBack"/>
      <w:bookmarkEnd w:id="0"/>
    </w:p>
    <w:sectPr w:rsidR="00790F95" w:rsidSect="00825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DE24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E8EB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3E8D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F80C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C41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74EA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4C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421B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04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8CE7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150"/>
    <w:rsid w:val="0001363C"/>
    <w:rsid w:val="002C0166"/>
    <w:rsid w:val="00356E25"/>
    <w:rsid w:val="00361739"/>
    <w:rsid w:val="00372092"/>
    <w:rsid w:val="00466633"/>
    <w:rsid w:val="004E0031"/>
    <w:rsid w:val="00571EC8"/>
    <w:rsid w:val="005B3720"/>
    <w:rsid w:val="00605B3A"/>
    <w:rsid w:val="00610E90"/>
    <w:rsid w:val="00627247"/>
    <w:rsid w:val="006C040A"/>
    <w:rsid w:val="006F1CED"/>
    <w:rsid w:val="007223FE"/>
    <w:rsid w:val="007713FC"/>
    <w:rsid w:val="00790F95"/>
    <w:rsid w:val="007E1522"/>
    <w:rsid w:val="0082503F"/>
    <w:rsid w:val="0083480A"/>
    <w:rsid w:val="008B6E4A"/>
    <w:rsid w:val="008C6184"/>
    <w:rsid w:val="008D5150"/>
    <w:rsid w:val="00A00061"/>
    <w:rsid w:val="00A34713"/>
    <w:rsid w:val="00B423B4"/>
    <w:rsid w:val="00B47FAA"/>
    <w:rsid w:val="00BB1DBB"/>
    <w:rsid w:val="00BB448B"/>
    <w:rsid w:val="00BC348B"/>
    <w:rsid w:val="00BC4320"/>
    <w:rsid w:val="00C23268"/>
    <w:rsid w:val="00CA2B8E"/>
    <w:rsid w:val="00E3213B"/>
    <w:rsid w:val="00E4784B"/>
    <w:rsid w:val="00E61D92"/>
    <w:rsid w:val="00E935B7"/>
    <w:rsid w:val="00EB0D47"/>
    <w:rsid w:val="00F333C1"/>
    <w:rsid w:val="00FB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6E338"/>
  <w15:docId w15:val="{6BE440DB-1316-48D8-A005-F5DC9B80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D92"/>
    <w:pPr>
      <w:spacing w:line="480" w:lineRule="auto"/>
      <w:ind w:firstLine="720"/>
    </w:pPr>
    <w:rPr>
      <w:rFonts w:asciiTheme="minorHAnsi" w:hAnsiTheme="minorHAnsi"/>
      <w:sz w:val="24"/>
      <w:szCs w:val="24"/>
    </w:rPr>
  </w:style>
  <w:style w:type="paragraph" w:styleId="Heading1">
    <w:name w:val="heading 1"/>
    <w:basedOn w:val="Normal"/>
    <w:next w:val="Normal"/>
    <w:link w:val="Heading1Char"/>
    <w:uiPriority w:val="9"/>
    <w:qFormat/>
    <w:rsid w:val="00A34713"/>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BB"/>
    <w:pPr>
      <w:spacing w:before="360"/>
      <w:jc w:val="center"/>
    </w:pPr>
    <w:rPr>
      <w:rFonts w:asciiTheme="majorHAnsi" w:hAnsiTheme="majorHAnsi"/>
      <w:b/>
      <w:bCs/>
      <w:sz w:val="28"/>
    </w:rPr>
  </w:style>
  <w:style w:type="character" w:customStyle="1" w:styleId="TitleChar">
    <w:name w:val="Title Char"/>
    <w:basedOn w:val="DefaultParagraphFont"/>
    <w:link w:val="Title"/>
    <w:uiPriority w:val="10"/>
    <w:rsid w:val="00BB1DBB"/>
    <w:rPr>
      <w:rFonts w:asciiTheme="majorHAnsi" w:hAnsiTheme="majorHAnsi"/>
      <w:b/>
      <w:bCs/>
      <w:sz w:val="28"/>
      <w:szCs w:val="24"/>
    </w:rPr>
  </w:style>
  <w:style w:type="paragraph" w:styleId="Date">
    <w:name w:val="Date"/>
    <w:basedOn w:val="Normal"/>
    <w:next w:val="Normal"/>
    <w:link w:val="DateChar"/>
    <w:uiPriority w:val="99"/>
    <w:unhideWhenUsed/>
    <w:qFormat/>
    <w:rsid w:val="00BB1DBB"/>
    <w:pPr>
      <w:spacing w:line="276" w:lineRule="auto"/>
      <w:jc w:val="right"/>
    </w:pPr>
    <w:rPr>
      <w:b/>
      <w:bCs/>
    </w:rPr>
  </w:style>
  <w:style w:type="character" w:customStyle="1" w:styleId="DateChar">
    <w:name w:val="Date Char"/>
    <w:basedOn w:val="DefaultParagraphFont"/>
    <w:link w:val="Date"/>
    <w:uiPriority w:val="99"/>
    <w:rsid w:val="00BB1DBB"/>
    <w:rPr>
      <w:rFonts w:asciiTheme="minorHAnsi" w:hAnsiTheme="minorHAnsi"/>
      <w:b/>
      <w:bCs/>
      <w:sz w:val="24"/>
      <w:szCs w:val="24"/>
    </w:rPr>
  </w:style>
  <w:style w:type="paragraph" w:styleId="Subtitle">
    <w:name w:val="Subtitle"/>
    <w:basedOn w:val="Normal"/>
    <w:next w:val="Normal"/>
    <w:link w:val="SubtitleChar"/>
    <w:uiPriority w:val="11"/>
    <w:qFormat/>
    <w:rsid w:val="00BB1DBB"/>
    <w:pPr>
      <w:spacing w:after="120"/>
      <w:jc w:val="center"/>
    </w:pPr>
    <w:rPr>
      <w:i/>
      <w:iCs/>
    </w:rPr>
  </w:style>
  <w:style w:type="character" w:customStyle="1" w:styleId="SubtitleChar">
    <w:name w:val="Subtitle Char"/>
    <w:basedOn w:val="DefaultParagraphFont"/>
    <w:link w:val="Subtitle"/>
    <w:uiPriority w:val="11"/>
    <w:rsid w:val="00BB1DBB"/>
    <w:rPr>
      <w:rFonts w:asciiTheme="minorHAnsi" w:hAnsiTheme="minorHAnsi"/>
      <w:i/>
      <w:iCs/>
      <w:sz w:val="24"/>
      <w:szCs w:val="24"/>
    </w:rPr>
  </w:style>
  <w:style w:type="character" w:customStyle="1" w:styleId="Heading1Char">
    <w:name w:val="Heading 1 Char"/>
    <w:basedOn w:val="DefaultParagraphFont"/>
    <w:link w:val="Heading1"/>
    <w:uiPriority w:val="9"/>
    <w:rsid w:val="00A34713"/>
    <w:rPr>
      <w:rFonts w:asciiTheme="minorHAnsi" w:hAnsiTheme="minorHAnsi"/>
      <w:b/>
      <w:bCs/>
      <w:sz w:val="24"/>
      <w:szCs w:val="24"/>
    </w:rPr>
  </w:style>
  <w:style w:type="character" w:styleId="PlaceholderText">
    <w:name w:val="Placeholder Text"/>
    <w:basedOn w:val="DefaultParagraphFont"/>
    <w:uiPriority w:val="99"/>
    <w:semiHidden/>
    <w:rsid w:val="00BB1DBB"/>
    <w:rPr>
      <w:color w:val="808080"/>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BB"/>
    <w:rPr>
      <w:rFonts w:ascii="Tahoma" w:hAnsi="Tahoma" w:cs="Tahoma"/>
      <w:sz w:val="16"/>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qFormat/>
    <w:rsid w:val="00E61D92"/>
    <w:pPr>
      <w:spacing w:after="240" w:line="276" w:lineRule="auto"/>
      <w:contextualSpacing/>
    </w:pPr>
  </w:style>
  <w:style w:type="paragraph" w:customStyle="1" w:styleId="SmallPrint">
    <w:name w:val="Small Print"/>
    <w:basedOn w:val="Normal"/>
    <w:qFormat/>
    <w:rsid w:val="00E61D92"/>
    <w:rPr>
      <w:sz w:val="16"/>
    </w:rPr>
  </w:style>
  <w:style w:type="character" w:customStyle="1" w:styleId="apple-converted-space">
    <w:name w:val="apple-converted-space"/>
    <w:basedOn w:val="DefaultParagraphFont"/>
    <w:rsid w:val="00B47FAA"/>
  </w:style>
  <w:style w:type="character" w:styleId="Hyperlink">
    <w:name w:val="Hyperlink"/>
    <w:basedOn w:val="DefaultParagraphFont"/>
    <w:uiPriority w:val="99"/>
    <w:unhideWhenUsed/>
    <w:rsid w:val="00EB0D47"/>
    <w:rPr>
      <w:color w:val="0000FF" w:themeColor="hyperlink"/>
      <w:u w:val="single"/>
    </w:rPr>
  </w:style>
  <w:style w:type="character" w:styleId="UnresolvedMention">
    <w:name w:val="Unresolved Mention"/>
    <w:basedOn w:val="DefaultParagraphFont"/>
    <w:uiPriority w:val="99"/>
    <w:semiHidden/>
    <w:unhideWhenUsed/>
    <w:rsid w:val="003720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banik@do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banik@dor.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k\AppData\Roaming\Microsoft\Templates\Product%20press%20relea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6B6BE55EA6450884ECF740800089A0"/>
        <w:category>
          <w:name w:val="General"/>
          <w:gallery w:val="placeholder"/>
        </w:category>
        <w:types>
          <w:type w:val="bbPlcHdr"/>
        </w:types>
        <w:behaviors>
          <w:behavior w:val="content"/>
        </w:behaviors>
        <w:guid w:val="{3ED1C694-D592-4F2A-82F9-7AECC50A65DC}"/>
      </w:docPartPr>
      <w:docPartBody>
        <w:p w:rsidR="00E90AA9" w:rsidRDefault="00E90AA9">
          <w:pPr>
            <w:pStyle w:val="1A6B6BE55EA6450884ECF740800089A0"/>
          </w:pPr>
          <w:r>
            <w:t>[Date]</w:t>
          </w:r>
        </w:p>
      </w:docPartBody>
    </w:docPart>
    <w:docPart>
      <w:docPartPr>
        <w:name w:val="66623F1C849E47B2A1CAAD6CB14A1382"/>
        <w:category>
          <w:name w:val="General"/>
          <w:gallery w:val="placeholder"/>
        </w:category>
        <w:types>
          <w:type w:val="bbPlcHdr"/>
        </w:types>
        <w:behaviors>
          <w:behavior w:val="content"/>
        </w:behaviors>
        <w:guid w:val="{BBCD2965-D168-4B8C-BA51-4D063FC2268C}"/>
      </w:docPartPr>
      <w:docPartBody>
        <w:p w:rsidR="00E90AA9" w:rsidRDefault="00E90AA9">
          <w:pPr>
            <w:pStyle w:val="66623F1C849E47B2A1CAAD6CB14A1382"/>
          </w:pPr>
          <w:r w:rsidRPr="00F333C1">
            <w:rPr>
              <w:rStyle w:val="Strong"/>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AA9"/>
    <w:rsid w:val="00E9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FFFA1579A43ECA1650C3E121552C8">
    <w:name w:val="018FFFA1579A43ECA1650C3E121552C8"/>
  </w:style>
  <w:style w:type="paragraph" w:customStyle="1" w:styleId="1A6B6BE55EA6450884ECF740800089A0">
    <w:name w:val="1A6B6BE55EA6450884ECF740800089A0"/>
  </w:style>
  <w:style w:type="paragraph" w:customStyle="1" w:styleId="BE0376A9B1FA4483A5FC4E7EF6EDE31D">
    <w:name w:val="BE0376A9B1FA4483A5FC4E7EF6EDE31D"/>
  </w:style>
  <w:style w:type="paragraph" w:customStyle="1" w:styleId="FF3942AE16A14278ACCAC8823E0A59CA">
    <w:name w:val="FF3942AE16A14278ACCAC8823E0A59CA"/>
  </w:style>
  <w:style w:type="paragraph" w:customStyle="1" w:styleId="7203CFBDEBC84C9F80DFF547E5D29960">
    <w:name w:val="7203CFBDEBC84C9F80DFF547E5D29960"/>
  </w:style>
  <w:style w:type="character" w:styleId="Strong">
    <w:name w:val="Strong"/>
    <w:basedOn w:val="DefaultParagraphFont"/>
    <w:uiPriority w:val="22"/>
    <w:unhideWhenUsed/>
    <w:qFormat/>
    <w:rPr>
      <w:b/>
      <w:bCs/>
    </w:rPr>
  </w:style>
  <w:style w:type="paragraph" w:customStyle="1" w:styleId="D7F70C7C7C9340F6932FBB62125FCE92">
    <w:name w:val="D7F70C7C7C9340F6932FBB62125FCE92"/>
  </w:style>
  <w:style w:type="paragraph" w:customStyle="1" w:styleId="66623F1C849E47B2A1CAAD6CB14A1382">
    <w:name w:val="66623F1C849E47B2A1CAAD6CB14A1382"/>
  </w:style>
  <w:style w:type="character" w:styleId="PlaceholderText">
    <w:name w:val="Placeholder Text"/>
    <w:basedOn w:val="DefaultParagraphFont"/>
    <w:uiPriority w:val="99"/>
    <w:semiHidden/>
    <w:rPr>
      <w:color w:val="808080"/>
    </w:rPr>
  </w:style>
  <w:style w:type="paragraph" w:customStyle="1" w:styleId="8A8C527F083742A59601F62D587BADB4">
    <w:name w:val="8A8C527F083742A59601F62D587BADB4"/>
  </w:style>
  <w:style w:type="paragraph" w:customStyle="1" w:styleId="267C4DEAD9D242219D45F6D790ACB702">
    <w:name w:val="267C4DEAD9D242219D45F6D790ACB702"/>
  </w:style>
  <w:style w:type="paragraph" w:customStyle="1" w:styleId="CFDAA85EAED245DD91208A7F355119FA">
    <w:name w:val="CFDAA85EAED245DD91208A7F355119FA"/>
  </w:style>
  <w:style w:type="paragraph" w:customStyle="1" w:styleId="11AB8B21DF874A57B0118E46F30F74EB">
    <w:name w:val="11AB8B21DF874A57B0118E46F30F74EB"/>
  </w:style>
  <w:style w:type="paragraph" w:customStyle="1" w:styleId="AACDCC9AAB874B4CAAA82231CCF738C7">
    <w:name w:val="AACDCC9AAB874B4CAAA82231CCF738C7"/>
  </w:style>
  <w:style w:type="paragraph" w:customStyle="1" w:styleId="06C5B7E236544D268B0875F55AB530CA">
    <w:name w:val="06C5B7E236544D268B0875F55AB530CA"/>
  </w:style>
  <w:style w:type="paragraph" w:customStyle="1" w:styleId="2B46FBC65C05479593C922D346811695">
    <w:name w:val="2B46FBC65C05479593C922D346811695"/>
  </w:style>
  <w:style w:type="paragraph" w:customStyle="1" w:styleId="811D8BA235684D5B999B0C9E593B473E">
    <w:name w:val="811D8BA235684D5B999B0C9E593B473E"/>
  </w:style>
  <w:style w:type="paragraph" w:customStyle="1" w:styleId="DA0B3C7768EC418E885BA87AB1D9D1A5">
    <w:name w:val="DA0B3C7768EC418E885BA87AB1D9D1A5"/>
  </w:style>
  <w:style w:type="paragraph" w:customStyle="1" w:styleId="99FCFFC14A2E4FACA201F521626BB010">
    <w:name w:val="99FCFFC14A2E4FACA201F521626BB010"/>
  </w:style>
  <w:style w:type="paragraph" w:customStyle="1" w:styleId="EACB1009D9EB4DCD8F709A6989F1E6A5">
    <w:name w:val="EACB1009D9EB4DCD8F709A6989F1E6A5"/>
  </w:style>
  <w:style w:type="paragraph" w:customStyle="1" w:styleId="DE2795F2DD594FD6B62EF17382F50411">
    <w:name w:val="DE2795F2DD594FD6B62EF17382F50411"/>
  </w:style>
  <w:style w:type="paragraph" w:customStyle="1" w:styleId="6382EB3D45AF4649ADF2AE874FE604D6">
    <w:name w:val="6382EB3D45AF4649ADF2AE874FE604D6"/>
  </w:style>
  <w:style w:type="paragraph" w:customStyle="1" w:styleId="B965F439BC0448F89F2412C795AB713D">
    <w:name w:val="B965F439BC0448F89F2412C795AB713D"/>
  </w:style>
  <w:style w:type="paragraph" w:customStyle="1" w:styleId="A548CB2915FB43F599C6895B09C2DB0B">
    <w:name w:val="A548CB2915FB43F599C6895B09C2DB0B"/>
  </w:style>
  <w:style w:type="paragraph" w:customStyle="1" w:styleId="714F6F87709F45518E6A6293405A9C4D">
    <w:name w:val="714F6F87709F45518E6A6293405A9C4D"/>
  </w:style>
  <w:style w:type="paragraph" w:customStyle="1" w:styleId="A317256B01C34156B75C61B2EB2FDBA8">
    <w:name w:val="A317256B01C34156B75C61B2EB2FDBA8"/>
  </w:style>
  <w:style w:type="paragraph" w:customStyle="1" w:styleId="261A527439CA4FF999ED44234B36E585">
    <w:name w:val="261A527439CA4FF999ED44234B36E585"/>
  </w:style>
  <w:style w:type="paragraph" w:customStyle="1" w:styleId="D0437310FBB1428982C08122C0B7AA4F">
    <w:name w:val="D0437310FBB1428982C08122C0B7AA4F"/>
  </w:style>
  <w:style w:type="paragraph" w:customStyle="1" w:styleId="303B91B004CE4315A2C4F1AA49219AD0">
    <w:name w:val="303B91B004CE4315A2C4F1AA49219AD0"/>
  </w:style>
  <w:style w:type="paragraph" w:customStyle="1" w:styleId="C8D5CA354946496385A93495A94F1D4F">
    <w:name w:val="C8D5CA354946496385A93495A94F1D4F"/>
  </w:style>
  <w:style w:type="paragraph" w:customStyle="1" w:styleId="2616F13901C84ECFA323BF84457C89A1">
    <w:name w:val="2616F13901C84ECFA323BF84457C89A1"/>
  </w:style>
  <w:style w:type="paragraph" w:customStyle="1" w:styleId="C31ACD88490F4B8585356DD34B31FD12">
    <w:name w:val="C31ACD88490F4B8585356DD34B31FD12"/>
  </w:style>
  <w:style w:type="paragraph" w:customStyle="1" w:styleId="F0E9DAE4C7DC426285D77BDFA3E0D0A5">
    <w:name w:val="F0E9DAE4C7DC426285D77BDFA3E0D0A5"/>
  </w:style>
  <w:style w:type="paragraph" w:customStyle="1" w:styleId="B1A1B57000014634B21EDE95ECB16F6E">
    <w:name w:val="B1A1B57000014634B21EDE95ECB16F6E"/>
  </w:style>
  <w:style w:type="paragraph" w:customStyle="1" w:styleId="069A9FCD99334EC5A55F0E3C97587A79">
    <w:name w:val="069A9FCD99334EC5A55F0E3C97587A79"/>
  </w:style>
  <w:style w:type="paragraph" w:customStyle="1" w:styleId="F7971C97114F417DA3FA4A9D55FAFF2E">
    <w:name w:val="F7971C97114F417DA3FA4A9D55FAFF2E"/>
  </w:style>
  <w:style w:type="paragraph" w:customStyle="1" w:styleId="03915519AEC64A7884EF46F259848140">
    <w:name w:val="03915519AEC64A7884EF46F259848140"/>
  </w:style>
  <w:style w:type="paragraph" w:customStyle="1" w:styleId="A078571A10604E808E7E2E6FB769BE29">
    <w:name w:val="A078571A10604E808E7E2E6FB769BE29"/>
  </w:style>
  <w:style w:type="paragraph" w:customStyle="1" w:styleId="1869B7167FD9439383ACBCC66C16752E">
    <w:name w:val="1869B7167FD9439383ACBCC66C16752E"/>
  </w:style>
  <w:style w:type="paragraph" w:customStyle="1" w:styleId="7060DDA8E9F04993AA81DD956E37EDE6">
    <w:name w:val="7060DDA8E9F04993AA81DD956E37EDE6"/>
  </w:style>
  <w:style w:type="paragraph" w:customStyle="1" w:styleId="B95732C482764D138F9EB2550D4D7F0E">
    <w:name w:val="B95732C482764D138F9EB2550D4D7F0E"/>
  </w:style>
  <w:style w:type="paragraph" w:customStyle="1" w:styleId="A904CB2C5B8346DC9B9BAAD20B2F8490">
    <w:name w:val="A904CB2C5B8346DC9B9BAAD20B2F8490"/>
  </w:style>
  <w:style w:type="paragraph" w:customStyle="1" w:styleId="BFB7C6DBA0DC4C32AE93B0AF78AD7349">
    <w:name w:val="BFB7C6DBA0DC4C32AE93B0AF78AD7349"/>
  </w:style>
  <w:style w:type="paragraph" w:customStyle="1" w:styleId="20AD2C7494B34E9CB106C8E1A160DA0D">
    <w:name w:val="20AD2C7494B34E9CB106C8E1A160DA0D"/>
  </w:style>
  <w:style w:type="paragraph" w:customStyle="1" w:styleId="E118A21F372148AC9DC6421B505CFD56">
    <w:name w:val="E118A21F372148AC9DC6421B505CFD56"/>
  </w:style>
  <w:style w:type="paragraph" w:customStyle="1" w:styleId="D619D0F8790A4DEF9E5F98267924863B">
    <w:name w:val="D619D0F8790A4DEF9E5F98267924863B"/>
  </w:style>
  <w:style w:type="paragraph" w:customStyle="1" w:styleId="76EC697D71D64121AE3A16FAAD4292D5">
    <w:name w:val="76EC697D71D64121AE3A16FAAD429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C39CFC-6E55-4236-A4AA-76433D13F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Product press release</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Product press release</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press release</dc:title>
  <dc:creator>Kira Johnson</dc:creator>
  <cp:lastModifiedBy>Colleen Banik</cp:lastModifiedBy>
  <cp:revision>2</cp:revision>
  <cp:lastPrinted>2019-02-13T20:04:00Z</cp:lastPrinted>
  <dcterms:created xsi:type="dcterms:W3CDTF">2019-02-14T19:23:00Z</dcterms:created>
  <dcterms:modified xsi:type="dcterms:W3CDTF">2019-02-14T19:23:00Z</dcterms:modified>
  <cp:category>February 14, 2019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ies>
</file>